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E17E" w14:textId="77777777" w:rsidR="0077302A" w:rsidRPr="00A14437" w:rsidRDefault="0077302A" w:rsidP="0077302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right"/>
        <w:textAlignment w:val="baseline"/>
        <w:rPr>
          <w:rFonts w:ascii="Arial" w:hAnsi="Arial" w:cs="Arial"/>
          <w:b/>
          <w:sz w:val="24"/>
          <w:szCs w:val="24"/>
        </w:rPr>
      </w:pPr>
      <w:r w:rsidRPr="00A14437">
        <w:rPr>
          <w:rFonts w:ascii="Arial" w:hAnsi="Arial" w:cs="Arial"/>
          <w:b/>
          <w:sz w:val="24"/>
          <w:szCs w:val="24"/>
        </w:rPr>
        <w:t>Приложение 1</w:t>
      </w:r>
    </w:p>
    <w:p w14:paraId="6E555EC2" w14:textId="77777777" w:rsidR="0077302A" w:rsidRPr="00A14437" w:rsidRDefault="0077302A" w:rsidP="0077302A">
      <w:pPr>
        <w:jc w:val="center"/>
        <w:rPr>
          <w:rFonts w:ascii="Arial" w:hAnsi="Arial" w:cs="Arial"/>
          <w:b/>
          <w:bCs/>
          <w:color w:val="231F20"/>
          <w:sz w:val="24"/>
          <w:szCs w:val="24"/>
        </w:rPr>
      </w:pPr>
      <w:r w:rsidRPr="00A14437">
        <w:rPr>
          <w:rFonts w:ascii="Arial" w:hAnsi="Arial" w:cs="Arial"/>
          <w:b/>
          <w:bCs/>
          <w:color w:val="231F20"/>
          <w:sz w:val="24"/>
          <w:szCs w:val="24"/>
        </w:rPr>
        <w:t>ЛЬГОТНЫЕ ЛЕКАРСТВА</w:t>
      </w:r>
      <w:r w:rsidRPr="00A14437">
        <w:rPr>
          <w:rFonts w:ascii="Arial" w:hAnsi="Arial" w:cs="Arial"/>
          <w:color w:val="231F20"/>
          <w:sz w:val="24"/>
          <w:szCs w:val="24"/>
        </w:rPr>
        <w:br/>
      </w:r>
      <w:r w:rsidRPr="00A14437">
        <w:rPr>
          <w:rFonts w:ascii="Arial" w:hAnsi="Arial" w:cs="Arial"/>
          <w:b/>
          <w:bCs/>
          <w:color w:val="231F20"/>
          <w:sz w:val="24"/>
          <w:szCs w:val="24"/>
        </w:rPr>
        <w:t>ДЛЯ ИНВАЛИДОВ</w:t>
      </w:r>
      <w:r w:rsidRPr="00A14437">
        <w:rPr>
          <w:rFonts w:ascii="Arial" w:hAnsi="Arial" w:cs="Arial"/>
          <w:color w:val="231F20"/>
          <w:sz w:val="24"/>
          <w:szCs w:val="24"/>
        </w:rPr>
        <w:br/>
      </w:r>
      <w:r w:rsidRPr="00A14437">
        <w:rPr>
          <w:rFonts w:ascii="Arial" w:hAnsi="Arial" w:cs="Arial"/>
          <w:b/>
          <w:bCs/>
          <w:color w:val="231F20"/>
          <w:sz w:val="24"/>
          <w:szCs w:val="24"/>
        </w:rPr>
        <w:t>Кому положены по закону и</w:t>
      </w:r>
      <w:r w:rsidRPr="00A14437">
        <w:rPr>
          <w:rFonts w:ascii="Arial" w:hAnsi="Arial" w:cs="Arial"/>
          <w:color w:val="231F20"/>
          <w:sz w:val="24"/>
          <w:szCs w:val="24"/>
        </w:rPr>
        <w:br/>
      </w:r>
      <w:r w:rsidRPr="00A14437">
        <w:rPr>
          <w:rFonts w:ascii="Arial" w:hAnsi="Arial" w:cs="Arial"/>
          <w:b/>
          <w:bCs/>
          <w:color w:val="231F20"/>
          <w:sz w:val="24"/>
          <w:szCs w:val="24"/>
        </w:rPr>
        <w:t>где оформить рецепт</w:t>
      </w:r>
    </w:p>
    <w:p w14:paraId="5C213D53" w14:textId="77777777" w:rsidR="0077302A" w:rsidRPr="00A14437" w:rsidRDefault="0077302A" w:rsidP="0077302A">
      <w:pPr>
        <w:jc w:val="both"/>
        <w:rPr>
          <w:rFonts w:ascii="Arial" w:hAnsi="Arial" w:cs="Arial"/>
          <w:b/>
          <w:bCs/>
          <w:color w:val="231F20"/>
          <w:sz w:val="24"/>
          <w:szCs w:val="24"/>
        </w:rPr>
      </w:pPr>
    </w:p>
    <w:p w14:paraId="4BB6BE8F" w14:textId="77777777" w:rsidR="00972513" w:rsidRDefault="0077302A" w:rsidP="0077302A">
      <w:pPr>
        <w:rPr>
          <w:rFonts w:ascii="Arial" w:hAnsi="Arial" w:cs="Arial"/>
          <w:color w:val="231F20"/>
          <w:sz w:val="24"/>
          <w:szCs w:val="24"/>
        </w:rPr>
      </w:pPr>
      <w:r w:rsidRPr="00A14437">
        <w:rPr>
          <w:rFonts w:ascii="Arial" w:hAnsi="Arial" w:cs="Arial"/>
          <w:b/>
          <w:bCs/>
          <w:color w:val="231F20"/>
          <w:sz w:val="24"/>
          <w:szCs w:val="24"/>
        </w:rPr>
        <w:t>КОМУ ПОЛОЖЕНЫ</w:t>
      </w:r>
      <w:r w:rsidRPr="00A14437">
        <w:rPr>
          <w:rFonts w:ascii="Arial" w:hAnsi="Arial" w:cs="Arial"/>
          <w:color w:val="231F20"/>
          <w:sz w:val="24"/>
          <w:szCs w:val="24"/>
        </w:rPr>
        <w:t xml:space="preserve"> </w:t>
      </w:r>
      <w:r w:rsidRPr="00A14437">
        <w:rPr>
          <w:rFonts w:ascii="Arial" w:hAnsi="Arial" w:cs="Arial"/>
          <w:b/>
          <w:bCs/>
          <w:color w:val="231F20"/>
          <w:sz w:val="24"/>
          <w:szCs w:val="24"/>
        </w:rPr>
        <w:t>БЕСПЛАТНЫЕ ЛЕКАРСТВА</w:t>
      </w:r>
      <w:r w:rsidRPr="00A14437">
        <w:rPr>
          <w:rFonts w:ascii="Arial" w:hAnsi="Arial" w:cs="Arial"/>
          <w:color w:val="231F20"/>
          <w:sz w:val="24"/>
          <w:szCs w:val="24"/>
        </w:rPr>
        <w:br/>
        <w:t>На получение лекарств по бесплатным рецептам имеют право следующие категории инвалидов:</w:t>
      </w:r>
      <w:r w:rsidRPr="00A14437">
        <w:rPr>
          <w:rFonts w:ascii="Arial" w:hAnsi="Arial" w:cs="Arial"/>
          <w:color w:val="231F20"/>
          <w:sz w:val="24"/>
          <w:szCs w:val="24"/>
        </w:rPr>
        <w:br/>
        <w:t>1) инвалиды I группы;</w:t>
      </w:r>
      <w:r w:rsidRPr="00A14437">
        <w:rPr>
          <w:rFonts w:ascii="Arial" w:hAnsi="Arial" w:cs="Arial"/>
          <w:color w:val="231F20"/>
          <w:sz w:val="24"/>
          <w:szCs w:val="24"/>
        </w:rPr>
        <w:br/>
        <w:t>2) неработающие инвалиды II группы;</w:t>
      </w:r>
      <w:r w:rsidRPr="00A14437">
        <w:rPr>
          <w:rFonts w:ascii="Arial" w:hAnsi="Arial" w:cs="Arial"/>
          <w:color w:val="231F20"/>
          <w:sz w:val="24"/>
          <w:szCs w:val="24"/>
        </w:rPr>
        <w:br/>
        <w:t>3) инвалиды Великой Отечественной войны и инвалиды боевых действий;</w:t>
      </w:r>
      <w:r w:rsidRPr="00A14437">
        <w:rPr>
          <w:rFonts w:ascii="Arial" w:hAnsi="Arial" w:cs="Arial"/>
          <w:color w:val="231F20"/>
          <w:sz w:val="24"/>
          <w:szCs w:val="24"/>
        </w:rPr>
        <w:br/>
        <w:t>4) дети-инвалиды.</w:t>
      </w:r>
    </w:p>
    <w:p w14:paraId="023A74F2" w14:textId="5115C86C" w:rsidR="0077302A" w:rsidRPr="00A14437" w:rsidRDefault="0077302A" w:rsidP="0077302A">
      <w:pPr>
        <w:rPr>
          <w:rFonts w:ascii="Arial" w:hAnsi="Arial" w:cs="Arial"/>
          <w:color w:val="231F20"/>
          <w:sz w:val="24"/>
          <w:szCs w:val="24"/>
        </w:rPr>
      </w:pPr>
      <w:r w:rsidRPr="00A14437">
        <w:rPr>
          <w:rFonts w:ascii="Arial" w:hAnsi="Arial" w:cs="Arial"/>
          <w:color w:val="231F20"/>
          <w:sz w:val="24"/>
          <w:szCs w:val="24"/>
        </w:rPr>
        <w:br/>
      </w:r>
      <w:r w:rsidRPr="00A14437">
        <w:rPr>
          <w:rFonts w:ascii="Arial" w:hAnsi="Arial" w:cs="Arial"/>
          <w:b/>
          <w:bCs/>
          <w:color w:val="231F20"/>
          <w:sz w:val="24"/>
          <w:szCs w:val="24"/>
        </w:rPr>
        <w:t>ЛЕКАРСТВА ДЛЯ ИНВАЛИДОВ</w:t>
      </w:r>
      <w:r w:rsidRPr="00A14437">
        <w:rPr>
          <w:rFonts w:ascii="Arial" w:hAnsi="Arial" w:cs="Arial"/>
          <w:color w:val="231F20"/>
          <w:sz w:val="24"/>
          <w:szCs w:val="24"/>
        </w:rPr>
        <w:t xml:space="preserve"> </w:t>
      </w:r>
      <w:r w:rsidRPr="00A14437">
        <w:rPr>
          <w:rFonts w:ascii="Arial" w:hAnsi="Arial" w:cs="Arial"/>
          <w:b/>
          <w:bCs/>
          <w:color w:val="231F20"/>
          <w:sz w:val="24"/>
          <w:szCs w:val="24"/>
        </w:rPr>
        <w:t>С 50-ПРОЦЕНТНОЙ СКИДКОЙ,</w:t>
      </w:r>
      <w:r w:rsidRPr="00A14437">
        <w:rPr>
          <w:rFonts w:ascii="Arial" w:hAnsi="Arial" w:cs="Arial"/>
          <w:color w:val="231F20"/>
          <w:sz w:val="24"/>
          <w:szCs w:val="24"/>
        </w:rPr>
        <w:br/>
      </w:r>
      <w:r w:rsidRPr="00A14437">
        <w:rPr>
          <w:rFonts w:ascii="Arial" w:hAnsi="Arial" w:cs="Arial"/>
          <w:b/>
          <w:bCs/>
          <w:color w:val="231F20"/>
          <w:sz w:val="24"/>
          <w:szCs w:val="24"/>
        </w:rPr>
        <w:t>КАКИЕ ЛЕКАРСТВА</w:t>
      </w:r>
      <w:r w:rsidRPr="00A14437">
        <w:rPr>
          <w:rFonts w:ascii="Arial" w:hAnsi="Arial" w:cs="Arial"/>
          <w:color w:val="231F20"/>
          <w:sz w:val="24"/>
          <w:szCs w:val="24"/>
        </w:rPr>
        <w:t xml:space="preserve"> </w:t>
      </w:r>
      <w:r w:rsidRPr="00A14437">
        <w:rPr>
          <w:rFonts w:ascii="Arial" w:hAnsi="Arial" w:cs="Arial"/>
          <w:b/>
          <w:bCs/>
          <w:color w:val="231F20"/>
          <w:sz w:val="24"/>
          <w:szCs w:val="24"/>
        </w:rPr>
        <w:t>ПОЛОЖЕНЫ ИНВАЛИДАМ</w:t>
      </w:r>
      <w:r w:rsidRPr="00A14437">
        <w:rPr>
          <w:rFonts w:ascii="Arial" w:hAnsi="Arial" w:cs="Arial"/>
          <w:color w:val="231F20"/>
          <w:sz w:val="24"/>
          <w:szCs w:val="24"/>
        </w:rPr>
        <w:t xml:space="preserve"> </w:t>
      </w:r>
      <w:r w:rsidRPr="00A14437">
        <w:rPr>
          <w:rFonts w:ascii="Arial" w:hAnsi="Arial" w:cs="Arial"/>
          <w:b/>
          <w:bCs/>
          <w:color w:val="231F20"/>
          <w:sz w:val="24"/>
          <w:szCs w:val="24"/>
        </w:rPr>
        <w:t>НА ЛЬГОТНОЙ ОСНОВЕ</w:t>
      </w:r>
      <w:r w:rsidRPr="00A14437">
        <w:rPr>
          <w:rFonts w:ascii="Arial" w:hAnsi="Arial" w:cs="Arial"/>
          <w:color w:val="231F20"/>
          <w:sz w:val="24"/>
          <w:szCs w:val="24"/>
        </w:rPr>
        <w:br/>
        <w:t xml:space="preserve">Отметим, что </w:t>
      </w:r>
      <w:r w:rsidRPr="00A14437">
        <w:rPr>
          <w:rFonts w:ascii="Arial" w:hAnsi="Arial" w:cs="Arial"/>
          <w:b/>
          <w:bCs/>
          <w:i/>
          <w:iCs/>
          <w:color w:val="231F20"/>
          <w:sz w:val="24"/>
          <w:szCs w:val="24"/>
        </w:rPr>
        <w:t>в России существует два перечня льготных</w:t>
      </w:r>
      <w:r w:rsidRPr="00A14437">
        <w:rPr>
          <w:rFonts w:ascii="Arial" w:hAnsi="Arial" w:cs="Arial"/>
          <w:color w:val="231F20"/>
          <w:sz w:val="24"/>
          <w:szCs w:val="24"/>
        </w:rPr>
        <w:t xml:space="preserve"> </w:t>
      </w:r>
      <w:r w:rsidRPr="00A14437">
        <w:rPr>
          <w:rFonts w:ascii="Arial" w:hAnsi="Arial" w:cs="Arial"/>
          <w:b/>
          <w:bCs/>
          <w:i/>
          <w:iCs/>
          <w:color w:val="231F20"/>
          <w:sz w:val="24"/>
          <w:szCs w:val="24"/>
        </w:rPr>
        <w:t>лекарств: федеральный и региональный</w:t>
      </w:r>
      <w:r w:rsidRPr="00A14437">
        <w:rPr>
          <w:rFonts w:ascii="Arial" w:hAnsi="Arial" w:cs="Arial"/>
          <w:color w:val="231F20"/>
          <w:sz w:val="24"/>
          <w:szCs w:val="24"/>
        </w:rPr>
        <w:t>.</w:t>
      </w:r>
      <w:r w:rsidRPr="00A14437">
        <w:rPr>
          <w:rFonts w:ascii="Arial" w:hAnsi="Arial" w:cs="Arial"/>
          <w:color w:val="231F20"/>
          <w:sz w:val="24"/>
          <w:szCs w:val="24"/>
        </w:rPr>
        <w:br/>
        <w:t>Федеральный и региональный перечни регулируют как список лиц, которым предоставляются льготные лекарства, так и наименования льготных лекарств.</w:t>
      </w:r>
      <w:r w:rsidRPr="00A14437">
        <w:rPr>
          <w:rFonts w:ascii="Arial" w:hAnsi="Arial" w:cs="Arial"/>
          <w:color w:val="231F20"/>
          <w:sz w:val="24"/>
          <w:szCs w:val="24"/>
        </w:rPr>
        <w:br/>
        <w:t>Отметим, что инвалиды всех категорий входят в федеральный список льготных лекарств, то есть они защищены на федеральном уровне. Однако в региональных перечнях льготных лекарств для инвалидов могут быть предусмотрены дополнительные преференции, все зависит от финансовых возможностей конкретного региона.</w:t>
      </w:r>
      <w:r w:rsidRPr="00A14437">
        <w:rPr>
          <w:rFonts w:ascii="Arial" w:hAnsi="Arial" w:cs="Arial"/>
          <w:color w:val="231F20"/>
          <w:sz w:val="24"/>
          <w:szCs w:val="24"/>
        </w:rPr>
        <w:br/>
      </w:r>
      <w:r w:rsidRPr="00A14437">
        <w:rPr>
          <w:rFonts w:ascii="Arial" w:hAnsi="Arial" w:cs="Arial"/>
          <w:b/>
          <w:bCs/>
          <w:color w:val="C61C22"/>
          <w:sz w:val="24"/>
          <w:szCs w:val="24"/>
        </w:rPr>
        <w:t xml:space="preserve">! </w:t>
      </w:r>
      <w:r w:rsidRPr="00A14437">
        <w:rPr>
          <w:rFonts w:ascii="Arial" w:hAnsi="Arial" w:cs="Arial"/>
          <w:b/>
          <w:bCs/>
          <w:color w:val="231F20"/>
          <w:sz w:val="24"/>
          <w:szCs w:val="24"/>
        </w:rPr>
        <w:t>При этом существует одно важное правило - регион не может урезать федеральный список льготных лекарств.</w:t>
      </w:r>
      <w:r w:rsidRPr="00A14437">
        <w:rPr>
          <w:rFonts w:ascii="Arial" w:hAnsi="Arial" w:cs="Arial"/>
          <w:color w:val="231F20"/>
          <w:sz w:val="24"/>
          <w:szCs w:val="24"/>
        </w:rPr>
        <w:br/>
        <w:t xml:space="preserve">Федеральный перечень лекарств подведомственен правительству РФ. Он составляется и утверждается ежегодно: в конце каждого года на будущий год. </w:t>
      </w:r>
    </w:p>
    <w:p w14:paraId="3558E2C1" w14:textId="77777777" w:rsidR="00972513" w:rsidRDefault="00972513" w:rsidP="0077302A">
      <w:pPr>
        <w:rPr>
          <w:rFonts w:ascii="Arial" w:hAnsi="Arial" w:cs="Arial"/>
          <w:b/>
          <w:bCs/>
          <w:color w:val="231F20"/>
          <w:sz w:val="24"/>
          <w:szCs w:val="24"/>
        </w:rPr>
      </w:pPr>
    </w:p>
    <w:p w14:paraId="17A50896" w14:textId="0EB0F2A2" w:rsidR="0077302A" w:rsidRPr="00A14437" w:rsidRDefault="0077302A" w:rsidP="0077302A">
      <w:pPr>
        <w:rPr>
          <w:rFonts w:ascii="Arial" w:hAnsi="Arial" w:cs="Arial"/>
          <w:color w:val="231F20"/>
          <w:sz w:val="24"/>
          <w:szCs w:val="24"/>
        </w:rPr>
      </w:pPr>
      <w:r w:rsidRPr="00A14437">
        <w:rPr>
          <w:rFonts w:ascii="Arial" w:hAnsi="Arial" w:cs="Arial"/>
          <w:b/>
          <w:bCs/>
          <w:color w:val="231F20"/>
          <w:sz w:val="24"/>
          <w:szCs w:val="24"/>
        </w:rPr>
        <w:t>КАК ПОЛУЧИТЬ ЛЕКАРСТВОПО ЛЬГОТНОМУ РЕЦЕПТУ</w:t>
      </w:r>
    </w:p>
    <w:p w14:paraId="4C17271F" w14:textId="77777777" w:rsidR="00972513" w:rsidRDefault="0077302A" w:rsidP="0077302A">
      <w:pPr>
        <w:rPr>
          <w:rFonts w:ascii="Arial" w:hAnsi="Arial" w:cs="Arial"/>
          <w:b/>
          <w:bCs/>
          <w:color w:val="231F20"/>
          <w:sz w:val="24"/>
          <w:szCs w:val="24"/>
        </w:rPr>
      </w:pPr>
      <w:r w:rsidRPr="00A14437">
        <w:rPr>
          <w:rFonts w:ascii="Arial" w:hAnsi="Arial" w:cs="Arial"/>
          <w:b/>
          <w:bCs/>
          <w:i/>
          <w:iCs/>
          <w:color w:val="231F20"/>
          <w:sz w:val="24"/>
          <w:szCs w:val="24"/>
        </w:rPr>
        <w:t>Первый шаг. Обращение за рецептом к лечащему врачу</w:t>
      </w:r>
      <w:r w:rsidRPr="00A14437">
        <w:rPr>
          <w:rFonts w:ascii="Arial" w:hAnsi="Arial" w:cs="Arial"/>
          <w:color w:val="231F20"/>
          <w:sz w:val="24"/>
          <w:szCs w:val="24"/>
        </w:rPr>
        <w:br/>
        <w:t>Чтобы получить льготное лекарство, инвалид должен в первую очередь обратиться к своему лечащему врачу (как правило, в поликлинике) за специальным рецептом.</w:t>
      </w:r>
      <w:r w:rsidRPr="00A14437">
        <w:rPr>
          <w:rFonts w:ascii="Arial" w:hAnsi="Arial" w:cs="Arial"/>
          <w:color w:val="231F20"/>
          <w:sz w:val="24"/>
          <w:szCs w:val="24"/>
        </w:rPr>
        <w:br/>
      </w:r>
      <w:r w:rsidRPr="00A14437">
        <w:rPr>
          <w:rFonts w:ascii="Arial" w:hAnsi="Arial" w:cs="Arial"/>
          <w:i/>
          <w:iCs/>
          <w:color w:val="231F20"/>
          <w:sz w:val="24"/>
          <w:szCs w:val="24"/>
        </w:rPr>
        <w:t>Доктору нужно предоставить следующие документы:</w:t>
      </w:r>
      <w:r w:rsidRPr="00A14437">
        <w:rPr>
          <w:rFonts w:ascii="Arial" w:hAnsi="Arial" w:cs="Arial"/>
          <w:color w:val="231F20"/>
          <w:sz w:val="24"/>
          <w:szCs w:val="24"/>
        </w:rPr>
        <w:br/>
        <w:t>• удостоверение инвалида;</w:t>
      </w:r>
      <w:r w:rsidRPr="00A14437">
        <w:rPr>
          <w:rFonts w:ascii="Arial" w:hAnsi="Arial" w:cs="Arial"/>
          <w:color w:val="231F20"/>
          <w:sz w:val="24"/>
          <w:szCs w:val="24"/>
        </w:rPr>
        <w:br/>
        <w:t>• документ из пенсионных или иных органов соцподдержки, подтверждающий получение нетрудоспособным гражданином на льготном основании пособий или других услуг;</w:t>
      </w:r>
      <w:r w:rsidRPr="00A14437">
        <w:rPr>
          <w:rFonts w:ascii="Arial" w:hAnsi="Arial" w:cs="Arial"/>
          <w:color w:val="231F20"/>
          <w:sz w:val="24"/>
          <w:szCs w:val="24"/>
        </w:rPr>
        <w:br/>
        <w:t>• СНИЛС;</w:t>
      </w:r>
      <w:r w:rsidRPr="00A14437">
        <w:rPr>
          <w:rFonts w:ascii="Arial" w:hAnsi="Arial" w:cs="Arial"/>
          <w:color w:val="231F20"/>
          <w:sz w:val="24"/>
          <w:szCs w:val="24"/>
        </w:rPr>
        <w:br/>
        <w:t>• полис ОМС;</w:t>
      </w:r>
      <w:r w:rsidRPr="00A14437">
        <w:rPr>
          <w:rFonts w:ascii="Arial" w:hAnsi="Arial" w:cs="Arial"/>
          <w:color w:val="231F20"/>
          <w:sz w:val="24"/>
          <w:szCs w:val="24"/>
        </w:rPr>
        <w:br/>
        <w:t>• паспорт.</w:t>
      </w:r>
      <w:r w:rsidRPr="00A14437">
        <w:rPr>
          <w:rFonts w:ascii="Arial" w:hAnsi="Arial" w:cs="Arial"/>
          <w:color w:val="231F20"/>
          <w:sz w:val="24"/>
          <w:szCs w:val="24"/>
        </w:rPr>
        <w:br/>
      </w:r>
    </w:p>
    <w:p w14:paraId="31471D77" w14:textId="2DFFDEE8" w:rsidR="0077302A" w:rsidRPr="00A14437" w:rsidRDefault="0077302A" w:rsidP="0077302A">
      <w:pPr>
        <w:rPr>
          <w:rFonts w:ascii="Arial" w:hAnsi="Arial" w:cs="Arial"/>
          <w:color w:val="231F20"/>
          <w:sz w:val="24"/>
          <w:szCs w:val="24"/>
        </w:rPr>
      </w:pPr>
      <w:r w:rsidRPr="00A14437">
        <w:rPr>
          <w:rFonts w:ascii="Arial" w:hAnsi="Arial" w:cs="Arial"/>
          <w:b/>
          <w:bCs/>
          <w:color w:val="231F20"/>
          <w:sz w:val="24"/>
          <w:szCs w:val="24"/>
        </w:rPr>
        <w:lastRenderedPageBreak/>
        <w:t>ВАЖНО ЗНАТЬ!</w:t>
      </w:r>
      <w:r w:rsidRPr="00A14437">
        <w:rPr>
          <w:rFonts w:ascii="Arial" w:hAnsi="Arial" w:cs="Arial"/>
          <w:color w:val="231F20"/>
          <w:sz w:val="24"/>
          <w:szCs w:val="24"/>
        </w:rPr>
        <w:br/>
      </w:r>
      <w:r w:rsidRPr="00A14437">
        <w:rPr>
          <w:rFonts w:ascii="Arial" w:hAnsi="Arial" w:cs="Arial"/>
          <w:b/>
          <w:bCs/>
          <w:color w:val="231F20"/>
          <w:sz w:val="24"/>
          <w:szCs w:val="24"/>
        </w:rPr>
        <w:t>Льготные лекарства реализуются не во всех аптеках.</w:t>
      </w:r>
      <w:r w:rsidRPr="00A14437">
        <w:rPr>
          <w:rFonts w:ascii="Arial" w:hAnsi="Arial" w:cs="Arial"/>
          <w:color w:val="231F20"/>
          <w:sz w:val="24"/>
          <w:szCs w:val="24"/>
        </w:rPr>
        <w:t xml:space="preserve"> </w:t>
      </w:r>
      <w:r w:rsidRPr="00A14437">
        <w:rPr>
          <w:rFonts w:ascii="Arial" w:hAnsi="Arial" w:cs="Arial"/>
          <w:b/>
          <w:bCs/>
          <w:color w:val="231F20"/>
          <w:sz w:val="24"/>
          <w:szCs w:val="24"/>
        </w:rPr>
        <w:t>Обычно региональный департамент здравоохранения</w:t>
      </w:r>
      <w:r w:rsidRPr="00A14437">
        <w:rPr>
          <w:rFonts w:ascii="Arial" w:hAnsi="Arial" w:cs="Arial"/>
          <w:color w:val="231F20"/>
          <w:sz w:val="24"/>
          <w:szCs w:val="24"/>
        </w:rPr>
        <w:t xml:space="preserve"> </w:t>
      </w:r>
      <w:r w:rsidRPr="00A14437">
        <w:rPr>
          <w:rFonts w:ascii="Arial" w:hAnsi="Arial" w:cs="Arial"/>
          <w:b/>
          <w:bCs/>
          <w:color w:val="231F20"/>
          <w:sz w:val="24"/>
          <w:szCs w:val="24"/>
        </w:rPr>
        <w:t>определяет перечень аптечных сетей, с которыми заключаются специальные договоры. Получив рецепт на бесплатные медикаменты от своего лечащего врача, пациент должен обратиться в одну из этих аптек. Информация</w:t>
      </w:r>
      <w:r w:rsidRPr="00A14437">
        <w:rPr>
          <w:rFonts w:ascii="Arial" w:hAnsi="Arial" w:cs="Arial"/>
          <w:color w:val="231F20"/>
          <w:sz w:val="24"/>
          <w:szCs w:val="24"/>
        </w:rPr>
        <w:t xml:space="preserve"> </w:t>
      </w:r>
      <w:r w:rsidRPr="00A14437">
        <w:rPr>
          <w:rFonts w:ascii="Arial" w:hAnsi="Arial" w:cs="Arial"/>
          <w:b/>
          <w:bCs/>
          <w:color w:val="231F20"/>
          <w:sz w:val="24"/>
          <w:szCs w:val="24"/>
        </w:rPr>
        <w:t>об адресах таких аптек вывешивается на информационном стенде в поликлиниках.</w:t>
      </w:r>
      <w:r w:rsidRPr="00A14437">
        <w:rPr>
          <w:rFonts w:ascii="Arial" w:hAnsi="Arial" w:cs="Arial"/>
          <w:color w:val="231F20"/>
          <w:sz w:val="24"/>
          <w:szCs w:val="24"/>
        </w:rPr>
        <w:t xml:space="preserve"> </w:t>
      </w:r>
      <w:r w:rsidRPr="00A14437">
        <w:rPr>
          <w:rFonts w:ascii="Arial" w:hAnsi="Arial" w:cs="Arial"/>
          <w:b/>
          <w:bCs/>
          <w:color w:val="231F20"/>
          <w:sz w:val="24"/>
          <w:szCs w:val="24"/>
        </w:rPr>
        <w:t>Рецепт выписывается на специальном бланке и должен</w:t>
      </w:r>
      <w:r w:rsidRPr="00A14437">
        <w:rPr>
          <w:rFonts w:ascii="Arial" w:hAnsi="Arial" w:cs="Arial"/>
          <w:color w:val="231F20"/>
          <w:sz w:val="24"/>
          <w:szCs w:val="24"/>
        </w:rPr>
        <w:t xml:space="preserve"> </w:t>
      </w:r>
      <w:r w:rsidRPr="00A14437">
        <w:rPr>
          <w:rFonts w:ascii="Arial" w:hAnsi="Arial" w:cs="Arial"/>
          <w:b/>
          <w:bCs/>
          <w:color w:val="231F20"/>
          <w:sz w:val="24"/>
          <w:szCs w:val="24"/>
        </w:rPr>
        <w:t>иметь подпись врача и печать клиники.</w:t>
      </w:r>
      <w:r w:rsidRPr="00A14437">
        <w:rPr>
          <w:rFonts w:ascii="Arial" w:hAnsi="Arial" w:cs="Arial"/>
          <w:color w:val="231F20"/>
          <w:sz w:val="24"/>
          <w:szCs w:val="24"/>
        </w:rPr>
        <w:br/>
      </w:r>
    </w:p>
    <w:p w14:paraId="104226D7" w14:textId="77777777" w:rsidR="0077302A" w:rsidRPr="00A14437" w:rsidRDefault="0077302A" w:rsidP="0077302A">
      <w:pPr>
        <w:rPr>
          <w:rFonts w:ascii="Arial" w:hAnsi="Arial" w:cs="Arial"/>
          <w:b/>
          <w:bCs/>
          <w:i/>
          <w:iCs/>
          <w:color w:val="231F20"/>
          <w:sz w:val="24"/>
          <w:szCs w:val="24"/>
        </w:rPr>
      </w:pPr>
      <w:r w:rsidRPr="00A14437">
        <w:rPr>
          <w:rFonts w:ascii="Arial" w:hAnsi="Arial" w:cs="Arial"/>
          <w:b/>
          <w:bCs/>
          <w:i/>
          <w:iCs/>
          <w:color w:val="231F20"/>
          <w:sz w:val="24"/>
          <w:szCs w:val="24"/>
        </w:rPr>
        <w:t>Второй шаг. Обращение с рецептом в аптеку</w:t>
      </w:r>
    </w:p>
    <w:p w14:paraId="54D8B9F4" w14:textId="77777777" w:rsidR="0077302A" w:rsidRPr="00A14437" w:rsidRDefault="0077302A" w:rsidP="0077302A">
      <w:pPr>
        <w:rPr>
          <w:rFonts w:ascii="Arial" w:hAnsi="Arial" w:cs="Arial"/>
          <w:b/>
          <w:bCs/>
          <w:color w:val="231F20"/>
          <w:sz w:val="24"/>
          <w:szCs w:val="24"/>
        </w:rPr>
      </w:pPr>
      <w:r w:rsidRPr="00A14437">
        <w:rPr>
          <w:rFonts w:ascii="Arial" w:hAnsi="Arial" w:cs="Arial"/>
          <w:color w:val="231F20"/>
          <w:sz w:val="24"/>
          <w:szCs w:val="24"/>
        </w:rPr>
        <w:t>Для обращения в аптеку за льготным лекарством у инвалида на руках должно быть три документа:</w:t>
      </w:r>
      <w:r w:rsidRPr="00A14437">
        <w:rPr>
          <w:rFonts w:ascii="Arial" w:hAnsi="Arial" w:cs="Arial"/>
          <w:color w:val="231F20"/>
          <w:sz w:val="24"/>
          <w:szCs w:val="24"/>
        </w:rPr>
        <w:br/>
        <w:t>1) рецепт;</w:t>
      </w:r>
      <w:r w:rsidRPr="00A14437">
        <w:rPr>
          <w:rFonts w:ascii="Arial" w:hAnsi="Arial" w:cs="Arial"/>
          <w:color w:val="231F20"/>
          <w:sz w:val="24"/>
          <w:szCs w:val="24"/>
        </w:rPr>
        <w:br/>
        <w:t>2) паспорт;</w:t>
      </w:r>
      <w:r w:rsidRPr="00A14437">
        <w:rPr>
          <w:rFonts w:ascii="Arial" w:hAnsi="Arial" w:cs="Arial"/>
          <w:color w:val="231F20"/>
          <w:sz w:val="24"/>
          <w:szCs w:val="24"/>
        </w:rPr>
        <w:br/>
        <w:t>3) специальная выписка от врача, подтверждающая состояние здоровья инвалида.</w:t>
      </w:r>
      <w:r w:rsidRPr="00A14437">
        <w:rPr>
          <w:rFonts w:ascii="Arial" w:hAnsi="Arial" w:cs="Arial"/>
          <w:color w:val="231F20"/>
          <w:sz w:val="24"/>
          <w:szCs w:val="24"/>
        </w:rPr>
        <w:br/>
        <w:t xml:space="preserve">        Как показывает практика, получение льготного лекарства в аптеке – самый проблемный этап. Варианты решения проблемы зависят от того, по каким причинам аптека отказывает в выдаче лекарства по льготному рецепту. Так, основания для отказа в выдаче лекарства по бесплатному рецепту могут быть следующие:</w:t>
      </w:r>
      <w:r w:rsidRPr="00A14437">
        <w:rPr>
          <w:rFonts w:ascii="Arial" w:hAnsi="Arial" w:cs="Arial"/>
          <w:color w:val="231F20"/>
          <w:sz w:val="24"/>
          <w:szCs w:val="24"/>
        </w:rPr>
        <w:br/>
      </w:r>
    </w:p>
    <w:p w14:paraId="1962BA28" w14:textId="77777777" w:rsidR="0077302A" w:rsidRPr="00A14437" w:rsidRDefault="0077302A" w:rsidP="0077302A">
      <w:pPr>
        <w:rPr>
          <w:rFonts w:ascii="Arial" w:hAnsi="Arial" w:cs="Arial"/>
          <w:color w:val="231F20"/>
          <w:sz w:val="24"/>
          <w:szCs w:val="24"/>
        </w:rPr>
      </w:pPr>
      <w:r w:rsidRPr="00A14437">
        <w:rPr>
          <w:rFonts w:ascii="Arial" w:hAnsi="Arial" w:cs="Arial"/>
          <w:b/>
          <w:bCs/>
          <w:color w:val="231F20"/>
          <w:sz w:val="24"/>
          <w:szCs w:val="24"/>
        </w:rPr>
        <w:t>- В аптеке нет нужного лекарства</w:t>
      </w:r>
      <w:r w:rsidRPr="00A14437">
        <w:rPr>
          <w:rFonts w:ascii="Arial" w:hAnsi="Arial" w:cs="Arial"/>
          <w:color w:val="231F20"/>
          <w:sz w:val="24"/>
          <w:szCs w:val="24"/>
        </w:rPr>
        <w:br/>
        <w:t>Если в аптеке нет указанного в рецепте лекарства, рецепт принимается на отсроченное обслуживание. В таком случае срок ожидания лекарственного препарата может составлять</w:t>
      </w:r>
      <w:r w:rsidRPr="00A14437">
        <w:rPr>
          <w:rFonts w:ascii="Arial" w:hAnsi="Arial" w:cs="Arial"/>
          <w:color w:val="231F20"/>
          <w:sz w:val="24"/>
          <w:szCs w:val="24"/>
        </w:rPr>
        <w:br/>
        <w:t>от 1 до 15 рабочих дней с момента обращения. Если в этот период срок действия рецепта истекает, отпуск лекарства осуществляется без переоформления рецепта. Однако исключение составляют наркотические и психотропные препараты, которые отпускаются СТРОГО в течение 15 дней со дня выписки рецепта!</w:t>
      </w:r>
      <w:r w:rsidRPr="00A14437">
        <w:rPr>
          <w:rFonts w:ascii="Arial" w:hAnsi="Arial" w:cs="Arial"/>
          <w:color w:val="231F20"/>
          <w:sz w:val="24"/>
          <w:szCs w:val="24"/>
        </w:rPr>
        <w:br/>
      </w:r>
      <w:r w:rsidRPr="00A14437">
        <w:rPr>
          <w:rFonts w:ascii="Arial" w:hAnsi="Arial" w:cs="Arial"/>
          <w:b/>
          <w:bCs/>
          <w:color w:val="231F20"/>
          <w:sz w:val="24"/>
          <w:szCs w:val="24"/>
        </w:rPr>
        <w:t>- Истек срок действия рецепта</w:t>
      </w:r>
      <w:r w:rsidRPr="00A14437">
        <w:rPr>
          <w:rFonts w:ascii="Arial" w:hAnsi="Arial" w:cs="Arial"/>
          <w:color w:val="231F20"/>
          <w:sz w:val="24"/>
          <w:szCs w:val="24"/>
        </w:rPr>
        <w:br/>
        <w:t xml:space="preserve">Аптекам запрещается отпускать лекарства по рецептам с истекшим сроком действия. Так что в этом случае единственный выход – снова обратиться к врачу за рецептом. </w:t>
      </w:r>
    </w:p>
    <w:p w14:paraId="7B8C5550" w14:textId="77777777" w:rsidR="0077302A" w:rsidRPr="00A14437" w:rsidRDefault="0077302A" w:rsidP="0077302A">
      <w:pPr>
        <w:rPr>
          <w:rFonts w:ascii="Arial" w:hAnsi="Arial" w:cs="Arial"/>
          <w:color w:val="231F20"/>
          <w:sz w:val="24"/>
          <w:szCs w:val="24"/>
        </w:rPr>
      </w:pPr>
    </w:p>
    <w:p w14:paraId="51B1D486" w14:textId="77777777" w:rsidR="0077302A" w:rsidRPr="00A14437" w:rsidRDefault="0077302A" w:rsidP="0077302A">
      <w:pPr>
        <w:rPr>
          <w:rFonts w:ascii="Arial" w:hAnsi="Arial" w:cs="Arial"/>
          <w:color w:val="231F20"/>
          <w:sz w:val="24"/>
          <w:szCs w:val="24"/>
        </w:rPr>
      </w:pPr>
    </w:p>
    <w:p w14:paraId="2E32F943" w14:textId="77777777" w:rsidR="0077302A" w:rsidRPr="00A14437" w:rsidRDefault="0077302A" w:rsidP="0077302A">
      <w:pPr>
        <w:rPr>
          <w:rFonts w:ascii="Arial" w:hAnsi="Arial" w:cs="Arial"/>
          <w:color w:val="231F20"/>
          <w:sz w:val="24"/>
          <w:szCs w:val="24"/>
        </w:rPr>
      </w:pPr>
    </w:p>
    <w:p w14:paraId="74915E59" w14:textId="77777777" w:rsidR="0077302A" w:rsidRPr="00A14437" w:rsidRDefault="0077302A" w:rsidP="0077302A">
      <w:pPr>
        <w:rPr>
          <w:rFonts w:ascii="Arial" w:hAnsi="Arial" w:cs="Arial"/>
          <w:color w:val="231F20"/>
          <w:sz w:val="24"/>
          <w:szCs w:val="24"/>
        </w:rPr>
      </w:pPr>
    </w:p>
    <w:p w14:paraId="02D6544F" w14:textId="77777777" w:rsidR="0077302A" w:rsidRDefault="0077302A"/>
    <w:sectPr w:rsidR="00773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2A"/>
    <w:rsid w:val="00530A41"/>
    <w:rsid w:val="0077302A"/>
    <w:rsid w:val="00972513"/>
    <w:rsid w:val="00A4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26CC"/>
  <w15:chartTrackingRefBased/>
  <w15:docId w15:val="{C06FC954-69AF-43C7-A3EC-95F3439E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02A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302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02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02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02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02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02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02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02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02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30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3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30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30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30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30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30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30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30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30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730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302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730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302A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730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302A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7730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30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730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30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2025-11-19T12:37:00Z</dcterms:created>
  <dcterms:modified xsi:type="dcterms:W3CDTF">2025-11-19T12:45:00Z</dcterms:modified>
</cp:coreProperties>
</file>